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77FC" w14:textId="0F9EC9F7" w:rsidR="00A05A9F" w:rsidRDefault="00DD71F5" w:rsidP="00EC3383">
      <w:pPr>
        <w:rPr>
          <w14:shadow w14:blurRad="50800" w14:dist="50800" w14:dir="5400000" w14:sx="0" w14:sy="0" w14:kx="0" w14:ky="0" w14:algn="ctr">
            <w14:schemeClr w14:val="bg1"/>
          </w14:shadow>
        </w:rPr>
      </w:pPr>
      <w:r w:rsidRPr="00EC3383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2ABA57" wp14:editId="069B0568">
            <wp:simplePos x="0" y="0"/>
            <wp:positionH relativeFrom="margin">
              <wp:align>left</wp:align>
            </wp:positionH>
            <wp:positionV relativeFrom="paragraph">
              <wp:posOffset>-616088</wp:posOffset>
            </wp:positionV>
            <wp:extent cx="2495550" cy="1322675"/>
            <wp:effectExtent l="0" t="0" r="0" b="0"/>
            <wp:wrapNone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2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3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35B9C" wp14:editId="3DB62BF5">
                <wp:simplePos x="0" y="0"/>
                <wp:positionH relativeFrom="margin">
                  <wp:posOffset>-878785</wp:posOffset>
                </wp:positionH>
                <wp:positionV relativeFrom="paragraph">
                  <wp:posOffset>-872987</wp:posOffset>
                </wp:positionV>
                <wp:extent cx="8210550" cy="18097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1809750"/>
                        </a:xfrm>
                        <a:prstGeom prst="rect">
                          <a:avLst/>
                        </a:prstGeom>
                        <a:solidFill>
                          <a:srgbClr val="40173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E5E74" w14:textId="77777777" w:rsidR="00EC3383" w:rsidRPr="00505AF2" w:rsidRDefault="00EC3383" w:rsidP="00EC3383">
                            <w:pPr>
                              <w:ind w:left="567"/>
                              <w:rPr>
                                <w:color w:val="4017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5B9C" id="Rectangle 9" o:spid="_x0000_s1026" style="position:absolute;margin-left:-69.2pt;margin-top:-68.75pt;width:646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" fillcolor="#40173f" stroked="f" strokeweight="1pt">
                <v:textbox inset=",14.4pt,8.64pt,18pt">
                  <w:txbxContent>
                    <w:p w14:paraId="35DE5E74" w14:textId="77777777" w:rsidR="00EC3383" w:rsidRPr="00505AF2" w:rsidRDefault="00EC3383" w:rsidP="00EC3383">
                      <w:pPr>
                        <w:ind w:left="567"/>
                        <w:rPr>
                          <w:color w:val="40173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6E43">
        <w:t>–</w:t>
      </w:r>
      <w:r w:rsidR="00EC3383">
        <w:t>–</w:t>
      </w:r>
    </w:p>
    <w:p w14:paraId="13EFD697" w14:textId="0FB1DCBA" w:rsidR="00A05A9F" w:rsidRPr="00A05A9F" w:rsidRDefault="00A05A9F" w:rsidP="00A05A9F"/>
    <w:p w14:paraId="730822BD" w14:textId="77777777" w:rsidR="00A05A9F" w:rsidRPr="00A05A9F" w:rsidRDefault="00A05A9F" w:rsidP="00A05A9F"/>
    <w:p w14:paraId="1A299C3B" w14:textId="77777777" w:rsidR="00A05A9F" w:rsidRPr="00A05A9F" w:rsidRDefault="00A05A9F" w:rsidP="00A05A9F"/>
    <w:p w14:paraId="495B48BE" w14:textId="078ECDF2" w:rsidR="00A05A9F" w:rsidRPr="00A05A9F" w:rsidRDefault="00A05A9F" w:rsidP="00A05A9F"/>
    <w:p w14:paraId="4E027B89" w14:textId="4E488586" w:rsidR="00A05A9F" w:rsidRPr="00A05A9F" w:rsidRDefault="00A05A9F" w:rsidP="00A05A9F"/>
    <w:p w14:paraId="1F0A8D94" w14:textId="4727E7A0" w:rsidR="008907F1" w:rsidRDefault="008907F1" w:rsidP="00A05A9F"/>
    <w:p w14:paraId="4DCF81A1" w14:textId="188D1A46" w:rsidR="00E02AF5" w:rsidRPr="009E4EFA" w:rsidRDefault="00E02AF5" w:rsidP="00E02AF5">
      <w:pPr>
        <w:jc w:val="center"/>
        <w:rPr>
          <w:b/>
          <w:bCs/>
          <w:sz w:val="40"/>
          <w:szCs w:val="40"/>
        </w:rPr>
      </w:pPr>
      <w:r>
        <w:tab/>
      </w:r>
      <w:r w:rsidRPr="009E4EFA">
        <w:rPr>
          <w:b/>
          <w:bCs/>
          <w:sz w:val="40"/>
          <w:szCs w:val="40"/>
        </w:rPr>
        <w:t>PROCEDURE DE BADGES SUR ARBORIAL</w:t>
      </w:r>
    </w:p>
    <w:p w14:paraId="2CACD7C7" w14:textId="7827CC8E" w:rsidR="00E02AF5" w:rsidRDefault="00E02AF5" w:rsidP="00E02AF5">
      <w:pPr>
        <w:jc w:val="center"/>
        <w:rPr>
          <w:b/>
          <w:bCs/>
          <w:sz w:val="32"/>
          <w:szCs w:val="32"/>
        </w:rPr>
      </w:pPr>
    </w:p>
    <w:p w14:paraId="7A37A03B" w14:textId="5D863A31" w:rsidR="009E4EFA" w:rsidRPr="0027335D" w:rsidRDefault="009E4EFA" w:rsidP="00E02AF5">
      <w:pPr>
        <w:jc w:val="center"/>
        <w:rPr>
          <w:b/>
          <w:bCs/>
          <w:sz w:val="32"/>
          <w:szCs w:val="32"/>
        </w:rPr>
      </w:pPr>
    </w:p>
    <w:p w14:paraId="7DDEC268" w14:textId="64DCA22E" w:rsidR="00E02AF5" w:rsidRDefault="00E02AF5" w:rsidP="00E02AF5"/>
    <w:p w14:paraId="65D51D2B" w14:textId="0893C0BE" w:rsidR="00E02AF5" w:rsidRDefault="00E02AF5" w:rsidP="00E02AF5">
      <w:pPr>
        <w:jc w:val="both"/>
        <w:rPr>
          <w:sz w:val="28"/>
          <w:szCs w:val="28"/>
        </w:rPr>
      </w:pPr>
      <w:r w:rsidRPr="0027335D">
        <w:rPr>
          <w:sz w:val="28"/>
          <w:szCs w:val="28"/>
        </w:rPr>
        <w:t>Des sessions de formation de l’ENM ont lieu sur le site d’</w:t>
      </w:r>
      <w:proofErr w:type="spellStart"/>
      <w:r w:rsidRPr="0027335D">
        <w:rPr>
          <w:sz w:val="28"/>
          <w:szCs w:val="28"/>
        </w:rPr>
        <w:t>Arborial</w:t>
      </w:r>
      <w:proofErr w:type="spellEnd"/>
      <w:r w:rsidRPr="0027335D">
        <w:rPr>
          <w:sz w:val="28"/>
          <w:szCs w:val="28"/>
        </w:rPr>
        <w:t xml:space="preserve"> à Montreuil.</w:t>
      </w:r>
    </w:p>
    <w:p w14:paraId="3BCCF188" w14:textId="77777777" w:rsidR="00E02AF5" w:rsidRPr="0027335D" w:rsidRDefault="00E02AF5" w:rsidP="00E02AF5">
      <w:pPr>
        <w:jc w:val="both"/>
        <w:rPr>
          <w:sz w:val="28"/>
          <w:szCs w:val="28"/>
        </w:rPr>
      </w:pPr>
    </w:p>
    <w:p w14:paraId="405AD25C" w14:textId="17C29730" w:rsidR="00E02AF5" w:rsidRDefault="00E02AF5" w:rsidP="00E02AF5">
      <w:pPr>
        <w:jc w:val="both"/>
        <w:rPr>
          <w:sz w:val="28"/>
          <w:szCs w:val="28"/>
        </w:rPr>
      </w:pPr>
      <w:r w:rsidRPr="0027335D">
        <w:rPr>
          <w:sz w:val="28"/>
          <w:szCs w:val="28"/>
        </w:rPr>
        <w:t>Les participants</w:t>
      </w:r>
      <w:r w:rsidR="00B04E18">
        <w:rPr>
          <w:sz w:val="28"/>
          <w:szCs w:val="28"/>
        </w:rPr>
        <w:t xml:space="preserve">, </w:t>
      </w:r>
      <w:r w:rsidR="00E82203" w:rsidRPr="0027335D">
        <w:rPr>
          <w:sz w:val="28"/>
          <w:szCs w:val="28"/>
        </w:rPr>
        <w:t xml:space="preserve">intervenants </w:t>
      </w:r>
      <w:r w:rsidR="00E82203">
        <w:rPr>
          <w:sz w:val="28"/>
          <w:szCs w:val="28"/>
        </w:rPr>
        <w:t>et</w:t>
      </w:r>
      <w:r w:rsidR="00B04E18">
        <w:rPr>
          <w:sz w:val="28"/>
          <w:szCs w:val="28"/>
        </w:rPr>
        <w:t xml:space="preserve"> agents de l’ENM </w:t>
      </w:r>
      <w:r w:rsidRPr="0027335D">
        <w:rPr>
          <w:sz w:val="28"/>
          <w:szCs w:val="28"/>
        </w:rPr>
        <w:t>ont besoin d’un badge pour circuler</w:t>
      </w:r>
      <w:r w:rsidR="00B04E18">
        <w:rPr>
          <w:sz w:val="28"/>
          <w:szCs w:val="28"/>
        </w:rPr>
        <w:t xml:space="preserve"> à la cafétéria et au self</w:t>
      </w:r>
      <w:r w:rsidR="00D106A6">
        <w:rPr>
          <w:sz w:val="28"/>
          <w:szCs w:val="28"/>
        </w:rPr>
        <w:t xml:space="preserve"> notamment</w:t>
      </w:r>
    </w:p>
    <w:p w14:paraId="7744F919" w14:textId="52AE6BA6" w:rsidR="00E02AF5" w:rsidRPr="0027335D" w:rsidRDefault="00E02AF5" w:rsidP="00E02AF5">
      <w:pPr>
        <w:jc w:val="both"/>
        <w:rPr>
          <w:sz w:val="28"/>
          <w:szCs w:val="28"/>
        </w:rPr>
      </w:pPr>
    </w:p>
    <w:p w14:paraId="2C152094" w14:textId="5BE0C5BB" w:rsidR="00E02AF5" w:rsidRDefault="00E02AF5" w:rsidP="00E02AF5">
      <w:pPr>
        <w:jc w:val="both"/>
        <w:rPr>
          <w:sz w:val="28"/>
          <w:szCs w:val="28"/>
        </w:rPr>
      </w:pPr>
      <w:r w:rsidRPr="0027335D">
        <w:rPr>
          <w:sz w:val="28"/>
          <w:szCs w:val="28"/>
        </w:rPr>
        <w:t>A cet effet, nous requérons la liste des participants</w:t>
      </w:r>
      <w:r w:rsidR="000A1FE7">
        <w:rPr>
          <w:sz w:val="28"/>
          <w:szCs w:val="28"/>
        </w:rPr>
        <w:t>,</w:t>
      </w:r>
      <w:r w:rsidRPr="0027335D">
        <w:rPr>
          <w:sz w:val="28"/>
          <w:szCs w:val="28"/>
        </w:rPr>
        <w:t xml:space="preserve"> intervenants</w:t>
      </w:r>
      <w:r w:rsidR="000A1FE7">
        <w:rPr>
          <w:sz w:val="28"/>
          <w:szCs w:val="28"/>
        </w:rPr>
        <w:t xml:space="preserve"> et </w:t>
      </w:r>
      <w:r w:rsidR="00C40185">
        <w:rPr>
          <w:sz w:val="28"/>
          <w:szCs w:val="28"/>
        </w:rPr>
        <w:t xml:space="preserve">du </w:t>
      </w:r>
      <w:r w:rsidR="00364982">
        <w:rPr>
          <w:sz w:val="28"/>
          <w:szCs w:val="28"/>
        </w:rPr>
        <w:t xml:space="preserve">personnel </w:t>
      </w:r>
      <w:r w:rsidR="00C40185">
        <w:rPr>
          <w:sz w:val="28"/>
          <w:szCs w:val="28"/>
        </w:rPr>
        <w:t xml:space="preserve">ENM </w:t>
      </w:r>
      <w:r w:rsidR="00364982" w:rsidRPr="0027335D">
        <w:rPr>
          <w:sz w:val="28"/>
          <w:szCs w:val="28"/>
        </w:rPr>
        <w:t>qui</w:t>
      </w:r>
      <w:r w:rsidRPr="0027335D">
        <w:rPr>
          <w:sz w:val="28"/>
          <w:szCs w:val="28"/>
        </w:rPr>
        <w:t xml:space="preserve"> doit être transmise une semaine avant la session. </w:t>
      </w:r>
    </w:p>
    <w:p w14:paraId="2884FD54" w14:textId="4ECBE13B" w:rsidR="009E4EFA" w:rsidRPr="0027335D" w:rsidRDefault="009E4EFA" w:rsidP="00E02AF5">
      <w:pPr>
        <w:jc w:val="both"/>
        <w:rPr>
          <w:sz w:val="28"/>
          <w:szCs w:val="28"/>
        </w:rPr>
      </w:pPr>
    </w:p>
    <w:p w14:paraId="418FA834" w14:textId="4BBD5743" w:rsidR="00E02AF5" w:rsidRPr="0027335D" w:rsidRDefault="00E02AF5" w:rsidP="00E02AF5">
      <w:pPr>
        <w:jc w:val="both"/>
        <w:rPr>
          <w:sz w:val="28"/>
          <w:szCs w:val="28"/>
        </w:rPr>
      </w:pPr>
    </w:p>
    <w:p w14:paraId="32AAEACB" w14:textId="0E6CEC7C" w:rsidR="000A1FE7" w:rsidRDefault="00E02AF5" w:rsidP="000A1FE7">
      <w:pPr>
        <w:pStyle w:val="Commentaire"/>
      </w:pPr>
      <w:r w:rsidRPr="0027335D">
        <w:rPr>
          <w:sz w:val="28"/>
          <w:szCs w:val="28"/>
        </w:rPr>
        <w:t>Les gestionnaires de formations transmettent le</w:t>
      </w:r>
      <w:r w:rsidR="005A3388">
        <w:rPr>
          <w:sz w:val="28"/>
          <w:szCs w:val="28"/>
        </w:rPr>
        <w:t xml:space="preserve">urs </w:t>
      </w:r>
      <w:r w:rsidRPr="0027335D">
        <w:rPr>
          <w:sz w:val="28"/>
          <w:szCs w:val="28"/>
        </w:rPr>
        <w:t>listes des participants</w:t>
      </w:r>
      <w:r w:rsidR="005A3388">
        <w:rPr>
          <w:sz w:val="28"/>
          <w:szCs w:val="28"/>
        </w:rPr>
        <w:t xml:space="preserve">, </w:t>
      </w:r>
      <w:r w:rsidRPr="0027335D">
        <w:rPr>
          <w:sz w:val="28"/>
          <w:szCs w:val="28"/>
        </w:rPr>
        <w:t>intervenants</w:t>
      </w:r>
      <w:r w:rsidR="005A3388">
        <w:rPr>
          <w:sz w:val="28"/>
          <w:szCs w:val="28"/>
        </w:rPr>
        <w:t xml:space="preserve"> et personnel</w:t>
      </w:r>
      <w:r w:rsidRPr="0027335D">
        <w:rPr>
          <w:sz w:val="28"/>
          <w:szCs w:val="28"/>
        </w:rPr>
        <w:t xml:space="preserve"> </w:t>
      </w:r>
      <w:r w:rsidR="000A1FE7" w:rsidRPr="000A1FE7">
        <w:rPr>
          <w:b/>
          <w:bCs/>
          <w:sz w:val="28"/>
          <w:szCs w:val="28"/>
        </w:rPr>
        <w:t>l</w:t>
      </w:r>
      <w:r w:rsidR="000A1FE7" w:rsidRPr="000A1FE7">
        <w:rPr>
          <w:b/>
          <w:bCs/>
          <w:sz w:val="28"/>
          <w:szCs w:val="28"/>
        </w:rPr>
        <w:t>e mercredi de la semaine précédente au plus tard</w:t>
      </w:r>
    </w:p>
    <w:p w14:paraId="1CBDF730" w14:textId="6653EA35" w:rsidR="001E2E41" w:rsidRDefault="00E02AF5" w:rsidP="00E02AF5">
      <w:pPr>
        <w:jc w:val="both"/>
        <w:rPr>
          <w:sz w:val="28"/>
          <w:szCs w:val="28"/>
        </w:rPr>
      </w:pPr>
      <w:r w:rsidRPr="0027335D">
        <w:rPr>
          <w:sz w:val="28"/>
          <w:szCs w:val="28"/>
        </w:rPr>
        <w:t xml:space="preserve">à l’adresse suivante :  </w:t>
      </w:r>
      <w:hyperlink r:id="rId13" w:history="1">
        <w:r w:rsidRPr="0027335D">
          <w:rPr>
            <w:rStyle w:val="Lienhypertexte"/>
            <w:sz w:val="28"/>
            <w:szCs w:val="28"/>
          </w:rPr>
          <w:t>resa-salles-chambres-paris.enm@justice.fr</w:t>
        </w:r>
      </w:hyperlink>
    </w:p>
    <w:p w14:paraId="292EC399" w14:textId="4FA79280" w:rsidR="00895AB5" w:rsidRDefault="00895AB5" w:rsidP="00E02AF5">
      <w:pPr>
        <w:jc w:val="both"/>
        <w:rPr>
          <w:sz w:val="28"/>
          <w:szCs w:val="28"/>
        </w:rPr>
      </w:pPr>
    </w:p>
    <w:p w14:paraId="053C1386" w14:textId="0C0AC562" w:rsidR="004F07FB" w:rsidRDefault="00017C01" w:rsidP="004F07FB">
      <w:pPr>
        <w:pStyle w:val="Commentaire"/>
      </w:pPr>
      <w:r>
        <w:rPr>
          <w:sz w:val="28"/>
          <w:szCs w:val="28"/>
        </w:rPr>
        <w:t>La</w:t>
      </w:r>
      <w:r w:rsidR="001E2E41">
        <w:rPr>
          <w:sz w:val="28"/>
          <w:szCs w:val="28"/>
        </w:rPr>
        <w:t xml:space="preserve"> liste doit </w:t>
      </w:r>
      <w:r>
        <w:rPr>
          <w:sz w:val="28"/>
          <w:szCs w:val="28"/>
        </w:rPr>
        <w:t xml:space="preserve">inclure </w:t>
      </w:r>
      <w:r w:rsidR="001E2E41">
        <w:rPr>
          <w:sz w:val="28"/>
          <w:szCs w:val="28"/>
        </w:rPr>
        <w:t xml:space="preserve">l’intitulé de la session avec </w:t>
      </w:r>
      <w:r>
        <w:rPr>
          <w:sz w:val="28"/>
          <w:szCs w:val="28"/>
        </w:rPr>
        <w:t>son</w:t>
      </w:r>
      <w:r w:rsidR="001E2E41">
        <w:rPr>
          <w:sz w:val="28"/>
          <w:szCs w:val="28"/>
        </w:rPr>
        <w:t xml:space="preserve"> code NA</w:t>
      </w:r>
      <w:r w:rsidR="004F07FB">
        <w:rPr>
          <w:sz w:val="28"/>
          <w:szCs w:val="28"/>
        </w:rPr>
        <w:t>A</w:t>
      </w:r>
      <w:r w:rsidR="001E2E41">
        <w:rPr>
          <w:sz w:val="28"/>
          <w:szCs w:val="28"/>
        </w:rPr>
        <w:t>F, la date, la salle, le nom des participants</w:t>
      </w:r>
      <w:r w:rsidR="0048228C">
        <w:rPr>
          <w:sz w:val="28"/>
          <w:szCs w:val="28"/>
        </w:rPr>
        <w:t>,</w:t>
      </w:r>
      <w:r w:rsidR="001E2E41">
        <w:rPr>
          <w:sz w:val="28"/>
          <w:szCs w:val="28"/>
        </w:rPr>
        <w:t xml:space="preserve"> intervenant</w:t>
      </w:r>
      <w:r>
        <w:rPr>
          <w:sz w:val="28"/>
          <w:szCs w:val="28"/>
        </w:rPr>
        <w:t>s</w:t>
      </w:r>
      <w:r w:rsidR="0048228C">
        <w:rPr>
          <w:sz w:val="28"/>
          <w:szCs w:val="28"/>
        </w:rPr>
        <w:t xml:space="preserve"> et personnel ENM,</w:t>
      </w:r>
      <w:r w:rsidR="001E2E41">
        <w:rPr>
          <w:sz w:val="28"/>
          <w:szCs w:val="28"/>
        </w:rPr>
        <w:t xml:space="preserve"> leur</w:t>
      </w:r>
      <w:r w:rsidR="004F07FB">
        <w:rPr>
          <w:sz w:val="28"/>
          <w:szCs w:val="28"/>
        </w:rPr>
        <w:t>s</w:t>
      </w:r>
      <w:r w:rsidR="001E2E41">
        <w:rPr>
          <w:sz w:val="28"/>
          <w:szCs w:val="28"/>
        </w:rPr>
        <w:t xml:space="preserve"> fonction</w:t>
      </w:r>
      <w:r w:rsidR="004F07FB">
        <w:rPr>
          <w:sz w:val="28"/>
          <w:szCs w:val="28"/>
        </w:rPr>
        <w:t>s</w:t>
      </w:r>
      <w:r w:rsidR="001E2E41">
        <w:rPr>
          <w:sz w:val="28"/>
          <w:szCs w:val="28"/>
        </w:rPr>
        <w:t xml:space="preserve"> (optionnel)</w:t>
      </w:r>
      <w:r w:rsidR="00122CC8">
        <w:rPr>
          <w:sz w:val="28"/>
          <w:szCs w:val="28"/>
        </w:rPr>
        <w:t>, le nom du gestionnaire de formation et du CDF</w:t>
      </w:r>
      <w:r w:rsidR="001E2E41">
        <w:rPr>
          <w:sz w:val="28"/>
          <w:szCs w:val="28"/>
        </w:rPr>
        <w:t xml:space="preserve"> ainsi qu’une colonne</w:t>
      </w:r>
      <w:r w:rsidR="00122CC8">
        <w:rPr>
          <w:sz w:val="28"/>
          <w:szCs w:val="28"/>
        </w:rPr>
        <w:t xml:space="preserve"> </w:t>
      </w:r>
      <w:r w:rsidR="004F07FB" w:rsidRPr="004F07FB">
        <w:rPr>
          <w:sz w:val="28"/>
          <w:szCs w:val="28"/>
        </w:rPr>
        <w:t>vierge (pour le suivi des numéros de badge)</w:t>
      </w:r>
      <w:r w:rsidR="004F07FB">
        <w:rPr>
          <w:sz w:val="28"/>
          <w:szCs w:val="28"/>
        </w:rPr>
        <w:t>.</w:t>
      </w:r>
    </w:p>
    <w:p w14:paraId="16B42F85" w14:textId="72148ADA" w:rsidR="00A63468" w:rsidRDefault="00895AB5" w:rsidP="00E02AF5">
      <w:pPr>
        <w:jc w:val="both"/>
        <w:rPr>
          <w:sz w:val="28"/>
          <w:szCs w:val="28"/>
        </w:rPr>
      </w:pPr>
      <w:r w:rsidRPr="00A63468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C37DB0C" wp14:editId="3DAB9C01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5894070" cy="2667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636" cy="268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85E1D" w14:textId="134C8482" w:rsidR="00A63468" w:rsidRDefault="00A63468" w:rsidP="00E02AF5">
      <w:pPr>
        <w:jc w:val="both"/>
        <w:rPr>
          <w:sz w:val="28"/>
          <w:szCs w:val="28"/>
        </w:rPr>
      </w:pPr>
    </w:p>
    <w:p w14:paraId="3FBB8E0C" w14:textId="1CFBF9B6" w:rsidR="00A63468" w:rsidRDefault="00A63468" w:rsidP="00E02AF5">
      <w:pPr>
        <w:jc w:val="both"/>
        <w:rPr>
          <w:sz w:val="28"/>
          <w:szCs w:val="28"/>
        </w:rPr>
      </w:pPr>
    </w:p>
    <w:p w14:paraId="0FE9C4CA" w14:textId="4BAF4630" w:rsidR="00A63468" w:rsidRDefault="00A63468" w:rsidP="00E02AF5">
      <w:pPr>
        <w:jc w:val="both"/>
        <w:rPr>
          <w:sz w:val="28"/>
          <w:szCs w:val="28"/>
        </w:rPr>
      </w:pPr>
    </w:p>
    <w:p w14:paraId="0574970E" w14:textId="7D0CB199" w:rsidR="009E4EFA" w:rsidRDefault="009E4EFA" w:rsidP="00E02AF5">
      <w:pPr>
        <w:jc w:val="both"/>
        <w:rPr>
          <w:sz w:val="28"/>
          <w:szCs w:val="28"/>
        </w:rPr>
      </w:pPr>
    </w:p>
    <w:p w14:paraId="12477D71" w14:textId="44B34A5C" w:rsidR="00A63468" w:rsidRDefault="00A63468" w:rsidP="00E02AF5">
      <w:pPr>
        <w:jc w:val="both"/>
        <w:rPr>
          <w:sz w:val="28"/>
          <w:szCs w:val="28"/>
        </w:rPr>
      </w:pPr>
    </w:p>
    <w:p w14:paraId="3DDCBCEA" w14:textId="7EC17CBB" w:rsidR="00A63468" w:rsidRDefault="00A63468" w:rsidP="00E02AF5">
      <w:pPr>
        <w:jc w:val="both"/>
        <w:rPr>
          <w:sz w:val="28"/>
          <w:szCs w:val="28"/>
        </w:rPr>
      </w:pPr>
    </w:p>
    <w:p w14:paraId="67024244" w14:textId="77777777" w:rsidR="00A63468" w:rsidRDefault="00A63468" w:rsidP="00E02AF5">
      <w:pPr>
        <w:jc w:val="both"/>
        <w:rPr>
          <w:sz w:val="28"/>
          <w:szCs w:val="28"/>
        </w:rPr>
      </w:pPr>
    </w:p>
    <w:p w14:paraId="685FC42E" w14:textId="77777777" w:rsidR="00A63468" w:rsidRPr="0027335D" w:rsidRDefault="00A63468" w:rsidP="00E02AF5">
      <w:pPr>
        <w:jc w:val="both"/>
        <w:rPr>
          <w:sz w:val="28"/>
          <w:szCs w:val="28"/>
        </w:rPr>
      </w:pPr>
    </w:p>
    <w:p w14:paraId="6434E3B2" w14:textId="77777777" w:rsidR="00E02AF5" w:rsidRPr="0027335D" w:rsidRDefault="00E02AF5" w:rsidP="00E02AF5">
      <w:pPr>
        <w:jc w:val="both"/>
        <w:rPr>
          <w:sz w:val="28"/>
          <w:szCs w:val="28"/>
        </w:rPr>
      </w:pPr>
    </w:p>
    <w:p w14:paraId="0CE95CC0" w14:textId="189F0AAF" w:rsidR="00122CC8" w:rsidRDefault="00E02AF5" w:rsidP="00E02AF5">
      <w:pPr>
        <w:jc w:val="both"/>
        <w:rPr>
          <w:sz w:val="28"/>
          <w:szCs w:val="28"/>
        </w:rPr>
      </w:pPr>
      <w:r w:rsidRPr="0027335D">
        <w:rPr>
          <w:sz w:val="28"/>
          <w:szCs w:val="28"/>
        </w:rPr>
        <w:t xml:space="preserve">L’hôtesse </w:t>
      </w:r>
      <w:r>
        <w:rPr>
          <w:sz w:val="28"/>
          <w:szCs w:val="28"/>
        </w:rPr>
        <w:t>est tenue d’envoyer</w:t>
      </w:r>
      <w:r w:rsidRPr="0027335D">
        <w:rPr>
          <w:sz w:val="28"/>
          <w:szCs w:val="28"/>
        </w:rPr>
        <w:t xml:space="preserve"> </w:t>
      </w:r>
      <w:r w:rsidR="002940AA">
        <w:rPr>
          <w:sz w:val="28"/>
          <w:szCs w:val="28"/>
        </w:rPr>
        <w:t>l</w:t>
      </w:r>
      <w:r w:rsidRPr="0027335D">
        <w:rPr>
          <w:sz w:val="28"/>
          <w:szCs w:val="28"/>
        </w:rPr>
        <w:t xml:space="preserve">es listes par mail </w:t>
      </w:r>
      <w:r w:rsidRPr="0027335D">
        <w:rPr>
          <w:color w:val="FF0000"/>
          <w:sz w:val="28"/>
          <w:szCs w:val="28"/>
        </w:rPr>
        <w:t>chaque mercredi, avant 16h</w:t>
      </w:r>
      <w:r w:rsidRPr="0027335D">
        <w:rPr>
          <w:sz w:val="28"/>
          <w:szCs w:val="28"/>
        </w:rPr>
        <w:t xml:space="preserve"> pour les sessions de la semaine </w:t>
      </w:r>
      <w:r>
        <w:rPr>
          <w:sz w:val="28"/>
          <w:szCs w:val="28"/>
        </w:rPr>
        <w:t>suivante</w:t>
      </w:r>
      <w:r w:rsidR="008C490B">
        <w:rPr>
          <w:sz w:val="28"/>
          <w:szCs w:val="28"/>
        </w:rPr>
        <w:t xml:space="preserve"> </w:t>
      </w:r>
      <w:r w:rsidRPr="0027335D">
        <w:rPr>
          <w:sz w:val="28"/>
          <w:szCs w:val="28"/>
        </w:rPr>
        <w:t xml:space="preserve">aux adresses suivantes : </w:t>
      </w:r>
      <w:hyperlink r:id="rId15" w:history="1">
        <w:r w:rsidRPr="0027335D">
          <w:rPr>
            <w:rStyle w:val="Lienhypertexte"/>
            <w:sz w:val="28"/>
            <w:szCs w:val="28"/>
          </w:rPr>
          <w:t>arborial.badges@franceagrimer.fr</w:t>
        </w:r>
      </w:hyperlink>
      <w:r w:rsidRPr="0027335D">
        <w:rPr>
          <w:sz w:val="28"/>
          <w:szCs w:val="28"/>
        </w:rPr>
        <w:t>,</w:t>
      </w:r>
      <w:hyperlink r:id="rId16" w:history="1">
        <w:r w:rsidR="009E4EFA" w:rsidRPr="00FC5680">
          <w:rPr>
            <w:rStyle w:val="Lienhypertexte"/>
            <w:sz w:val="28"/>
            <w:szCs w:val="28"/>
          </w:rPr>
          <w:t>Accueil@franceagrimer.fr</w:t>
        </w:r>
      </w:hyperlink>
      <w:r w:rsidRPr="0027335D">
        <w:rPr>
          <w:sz w:val="28"/>
          <w:szCs w:val="28"/>
        </w:rPr>
        <w:t>,</w:t>
      </w:r>
      <w:hyperlink r:id="rId17" w:history="1">
        <w:r w:rsidR="009E4EFA" w:rsidRPr="00FC5680">
          <w:rPr>
            <w:rStyle w:val="Lienhypertexte"/>
            <w:sz w:val="28"/>
            <w:szCs w:val="28"/>
          </w:rPr>
          <w:t>resa-salles-chambres-paris.enm@justice.fr</w:t>
        </w:r>
      </w:hyperlink>
      <w:r>
        <w:rPr>
          <w:sz w:val="28"/>
          <w:szCs w:val="28"/>
        </w:rPr>
        <w:t>, afin qu’</w:t>
      </w:r>
      <w:proofErr w:type="spellStart"/>
      <w:r>
        <w:rPr>
          <w:sz w:val="28"/>
          <w:szCs w:val="28"/>
        </w:rPr>
        <w:t>Arborial</w:t>
      </w:r>
      <w:proofErr w:type="spellEnd"/>
      <w:r>
        <w:rPr>
          <w:sz w:val="28"/>
          <w:szCs w:val="28"/>
        </w:rPr>
        <w:t xml:space="preserve"> puisse établir les badges.</w:t>
      </w:r>
    </w:p>
    <w:p w14:paraId="46C99AB4" w14:textId="77777777" w:rsidR="00063F21" w:rsidRDefault="00063F21" w:rsidP="00E02AF5">
      <w:pPr>
        <w:jc w:val="both"/>
        <w:rPr>
          <w:sz w:val="28"/>
          <w:szCs w:val="28"/>
        </w:rPr>
      </w:pPr>
    </w:p>
    <w:p w14:paraId="33B89026" w14:textId="62272D73" w:rsidR="00063F21" w:rsidRDefault="00063F21" w:rsidP="00E02AF5">
      <w:pPr>
        <w:jc w:val="both"/>
        <w:rPr>
          <w:sz w:val="28"/>
          <w:szCs w:val="28"/>
        </w:rPr>
      </w:pPr>
      <w:r w:rsidRPr="00063F21">
        <w:rPr>
          <w:noProof/>
          <w:sz w:val="28"/>
          <w:szCs w:val="28"/>
        </w:rPr>
        <w:drawing>
          <wp:inline distT="0" distB="0" distL="0" distR="0" wp14:anchorId="140789BE" wp14:editId="4A17C9A2">
            <wp:extent cx="5760720" cy="176720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4D5D" w14:textId="77777777" w:rsidR="00063F21" w:rsidRDefault="00063F21" w:rsidP="00E02AF5">
      <w:pPr>
        <w:jc w:val="both"/>
        <w:rPr>
          <w:sz w:val="28"/>
          <w:szCs w:val="28"/>
        </w:rPr>
      </w:pPr>
    </w:p>
    <w:p w14:paraId="2B549354" w14:textId="77777777" w:rsidR="00063F21" w:rsidRDefault="00063F21" w:rsidP="00E02AF5">
      <w:pPr>
        <w:jc w:val="both"/>
        <w:rPr>
          <w:sz w:val="28"/>
          <w:szCs w:val="28"/>
        </w:rPr>
      </w:pPr>
    </w:p>
    <w:p w14:paraId="3321BE25" w14:textId="77777777" w:rsidR="00122CC8" w:rsidRDefault="00122CC8" w:rsidP="00E02AF5">
      <w:pPr>
        <w:jc w:val="both"/>
        <w:rPr>
          <w:sz w:val="28"/>
          <w:szCs w:val="28"/>
        </w:rPr>
      </w:pPr>
    </w:p>
    <w:p w14:paraId="7CD33776" w14:textId="755629CD" w:rsidR="00122CC8" w:rsidRDefault="00122CC8" w:rsidP="00E02AF5">
      <w:pPr>
        <w:jc w:val="both"/>
        <w:rPr>
          <w:rStyle w:val="Lienhypertexte"/>
          <w:sz w:val="28"/>
          <w:szCs w:val="28"/>
        </w:rPr>
      </w:pPr>
      <w:r>
        <w:rPr>
          <w:sz w:val="28"/>
          <w:szCs w:val="28"/>
        </w:rPr>
        <w:t xml:space="preserve">Dans </w:t>
      </w:r>
      <w:r w:rsidR="00E83B65">
        <w:rPr>
          <w:sz w:val="28"/>
          <w:szCs w:val="28"/>
        </w:rPr>
        <w:t>le cas</w:t>
      </w:r>
      <w:r>
        <w:rPr>
          <w:sz w:val="28"/>
          <w:szCs w:val="28"/>
        </w:rPr>
        <w:t xml:space="preserve"> </w:t>
      </w:r>
      <w:r w:rsidR="00E83B65">
        <w:rPr>
          <w:sz w:val="28"/>
          <w:szCs w:val="28"/>
        </w:rPr>
        <w:t>où</w:t>
      </w:r>
      <w:r>
        <w:rPr>
          <w:sz w:val="28"/>
          <w:szCs w:val="28"/>
        </w:rPr>
        <w:t xml:space="preserve"> la liste serait </w:t>
      </w:r>
      <w:r w:rsidR="00E83B65">
        <w:rPr>
          <w:sz w:val="28"/>
          <w:szCs w:val="28"/>
        </w:rPr>
        <w:t>modifiée</w:t>
      </w:r>
      <w:r>
        <w:rPr>
          <w:sz w:val="28"/>
          <w:szCs w:val="28"/>
        </w:rPr>
        <w:t xml:space="preserve"> suite à l’</w:t>
      </w:r>
      <w:r w:rsidR="00017C01">
        <w:rPr>
          <w:sz w:val="28"/>
          <w:szCs w:val="28"/>
        </w:rPr>
        <w:t xml:space="preserve">inscription </w:t>
      </w:r>
      <w:r>
        <w:rPr>
          <w:sz w:val="28"/>
          <w:szCs w:val="28"/>
        </w:rPr>
        <w:t xml:space="preserve">d’un participant, le gestionnaire de formation </w:t>
      </w:r>
      <w:r w:rsidR="00017C01">
        <w:rPr>
          <w:sz w:val="28"/>
          <w:szCs w:val="28"/>
        </w:rPr>
        <w:t>est tenu de notifier</w:t>
      </w:r>
      <w:r w:rsidR="00E83B65">
        <w:rPr>
          <w:sz w:val="28"/>
          <w:szCs w:val="28"/>
        </w:rPr>
        <w:t xml:space="preserve"> par mail en </w:t>
      </w:r>
      <w:r w:rsidR="00017C01">
        <w:rPr>
          <w:sz w:val="28"/>
          <w:szCs w:val="28"/>
        </w:rPr>
        <w:t xml:space="preserve">indiquant </w:t>
      </w:r>
      <w:r w:rsidR="00E83B65">
        <w:rPr>
          <w:sz w:val="28"/>
          <w:szCs w:val="28"/>
        </w:rPr>
        <w:t xml:space="preserve">le nom et prénom du participant à l’adresse </w:t>
      </w:r>
      <w:hyperlink r:id="rId19" w:history="1">
        <w:r w:rsidR="00E83B65" w:rsidRPr="0027335D">
          <w:rPr>
            <w:rStyle w:val="Lienhypertexte"/>
            <w:sz w:val="28"/>
            <w:szCs w:val="28"/>
          </w:rPr>
          <w:t>resa-salles-chambres-paris.enm@justice.fr</w:t>
        </w:r>
      </w:hyperlink>
      <w:r w:rsidR="00E83B65">
        <w:rPr>
          <w:rStyle w:val="Lienhypertexte"/>
          <w:sz w:val="28"/>
          <w:szCs w:val="28"/>
        </w:rPr>
        <w:t>.</w:t>
      </w:r>
    </w:p>
    <w:p w14:paraId="349CA96F" w14:textId="77777777" w:rsidR="00D17A1D" w:rsidRDefault="00D17A1D" w:rsidP="00E02AF5">
      <w:pPr>
        <w:jc w:val="both"/>
        <w:rPr>
          <w:rStyle w:val="Lienhypertexte"/>
          <w:sz w:val="28"/>
          <w:szCs w:val="28"/>
        </w:rPr>
      </w:pPr>
    </w:p>
    <w:p w14:paraId="3C7AA300" w14:textId="77777777" w:rsidR="00D17A1D" w:rsidRDefault="00D17A1D" w:rsidP="00E02AF5">
      <w:pPr>
        <w:jc w:val="both"/>
        <w:rPr>
          <w:rStyle w:val="Lienhypertexte"/>
          <w:sz w:val="28"/>
          <w:szCs w:val="28"/>
        </w:rPr>
      </w:pPr>
    </w:p>
    <w:p w14:paraId="6F41A70F" w14:textId="3C072A99" w:rsidR="00D17A1D" w:rsidRDefault="00D17A1D" w:rsidP="00E02AF5">
      <w:pPr>
        <w:jc w:val="both"/>
        <w:rPr>
          <w:rStyle w:val="Lienhypertexte"/>
          <w:sz w:val="28"/>
          <w:szCs w:val="28"/>
        </w:rPr>
      </w:pPr>
      <w:r w:rsidRPr="00D17A1D">
        <w:rPr>
          <w:rStyle w:val="Lienhypertexte"/>
          <w:noProof/>
          <w:sz w:val="28"/>
          <w:szCs w:val="28"/>
        </w:rPr>
        <w:drawing>
          <wp:inline distT="0" distB="0" distL="0" distR="0" wp14:anchorId="79F9F5DD" wp14:editId="5BEC54D3">
            <wp:extent cx="6524231" cy="21717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43371" cy="217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D940" w14:textId="77777777" w:rsidR="00D17A1D" w:rsidRDefault="00D17A1D" w:rsidP="00E02AF5">
      <w:pPr>
        <w:jc w:val="both"/>
        <w:rPr>
          <w:rStyle w:val="Lienhypertexte"/>
          <w:sz w:val="28"/>
          <w:szCs w:val="28"/>
        </w:rPr>
      </w:pPr>
    </w:p>
    <w:p w14:paraId="14498422" w14:textId="77777777" w:rsidR="00E83B65" w:rsidRDefault="00E83B65" w:rsidP="00E02AF5">
      <w:pPr>
        <w:jc w:val="both"/>
        <w:rPr>
          <w:rStyle w:val="Lienhypertexte"/>
          <w:sz w:val="28"/>
          <w:szCs w:val="28"/>
        </w:rPr>
      </w:pPr>
    </w:p>
    <w:p w14:paraId="4322F0D9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49118433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43D48493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44F67A09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2E0FF898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3E209F44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5DAE2BA3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3D0C25EF" w14:textId="77777777" w:rsidR="00D17A1D" w:rsidRDefault="00D17A1D" w:rsidP="00E02AF5">
      <w:pPr>
        <w:jc w:val="both"/>
        <w:rPr>
          <w:rStyle w:val="Lienhypertexte"/>
          <w:color w:val="auto"/>
          <w:sz w:val="28"/>
          <w:szCs w:val="28"/>
          <w:u w:val="none"/>
        </w:rPr>
      </w:pPr>
    </w:p>
    <w:p w14:paraId="43D2869F" w14:textId="7DCD037F" w:rsidR="00E83B65" w:rsidRPr="00E83B65" w:rsidRDefault="00E83B65" w:rsidP="00E02AF5">
      <w:pPr>
        <w:jc w:val="both"/>
        <w:rPr>
          <w:sz w:val="28"/>
          <w:szCs w:val="28"/>
        </w:rPr>
      </w:pPr>
      <w:r w:rsidRPr="00E83B65">
        <w:rPr>
          <w:rStyle w:val="Lienhypertexte"/>
          <w:color w:val="auto"/>
          <w:sz w:val="28"/>
          <w:szCs w:val="28"/>
          <w:u w:val="none"/>
        </w:rPr>
        <w:t>L’hôtesse</w:t>
      </w:r>
      <w:r w:rsidR="00017C01">
        <w:rPr>
          <w:rStyle w:val="Lienhypertexte"/>
          <w:color w:val="auto"/>
          <w:sz w:val="28"/>
          <w:szCs w:val="28"/>
          <w:u w:val="none"/>
        </w:rPr>
        <w:t xml:space="preserve"> l’</w:t>
      </w:r>
      <w:r w:rsidRPr="00E83B65">
        <w:rPr>
          <w:rStyle w:val="Lienhypertexte"/>
          <w:color w:val="auto"/>
          <w:sz w:val="28"/>
          <w:szCs w:val="28"/>
          <w:u w:val="none"/>
        </w:rPr>
        <w:t>adresse par la suite</w:t>
      </w:r>
      <w:r>
        <w:rPr>
          <w:rStyle w:val="Lienhypertexte"/>
          <w:color w:val="auto"/>
          <w:sz w:val="28"/>
          <w:szCs w:val="28"/>
          <w:u w:val="none"/>
        </w:rPr>
        <w:t xml:space="preserve"> par mail aux adresses suivantes</w:t>
      </w:r>
      <w:r w:rsidRPr="00E83B65">
        <w:rPr>
          <w:rStyle w:val="Lienhypertexte"/>
          <w:color w:val="auto"/>
          <w:sz w:val="28"/>
          <w:szCs w:val="28"/>
          <w:u w:val="none"/>
        </w:rPr>
        <w:t xml:space="preserve"> </w:t>
      </w:r>
    </w:p>
    <w:p w14:paraId="521C5820" w14:textId="6C9B2091" w:rsidR="008907F1" w:rsidRDefault="00DE527A" w:rsidP="00A05A9F">
      <w:pPr>
        <w:tabs>
          <w:tab w:val="left" w:pos="2135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11AD1B" wp14:editId="152ACB77">
                <wp:simplePos x="0" y="0"/>
                <wp:positionH relativeFrom="margin">
                  <wp:posOffset>269240</wp:posOffset>
                </wp:positionH>
                <wp:positionV relativeFrom="paragraph">
                  <wp:posOffset>1329055</wp:posOffset>
                </wp:positionV>
                <wp:extent cx="7041515" cy="73134"/>
                <wp:effectExtent l="0" t="0" r="0" b="31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41515" cy="73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D72B" w14:textId="77777777" w:rsidR="00EC3383" w:rsidRPr="00EC3383" w:rsidRDefault="00EC3383" w:rsidP="00EC33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AD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1.2pt;margin-top:104.65pt;width:554.45pt;height:5.75pt;flip:y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" filled="f" stroked="f">
                <v:textbox>
                  <w:txbxContent>
                    <w:p w14:paraId="4379D72B" w14:textId="77777777" w:rsidR="00EC3383" w:rsidRPr="00EC3383" w:rsidRDefault="00EC3383" w:rsidP="00EC338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21" w:history="1">
        <w:r w:rsidR="00017C01" w:rsidRPr="00262B52">
          <w:rPr>
            <w:rStyle w:val="Lienhypertexte"/>
            <w:sz w:val="28"/>
            <w:szCs w:val="28"/>
          </w:rPr>
          <w:t>arborial.badges@franceagrimer.fr</w:t>
        </w:r>
      </w:hyperlink>
      <w:r w:rsidR="00017C01" w:rsidRPr="0027335D">
        <w:rPr>
          <w:sz w:val="28"/>
          <w:szCs w:val="28"/>
        </w:rPr>
        <w:t>,</w:t>
      </w:r>
      <w:hyperlink r:id="rId22" w:history="1">
        <w:r w:rsidR="00017C01" w:rsidRPr="00FC5680">
          <w:rPr>
            <w:rStyle w:val="Lienhypertexte"/>
            <w:sz w:val="28"/>
            <w:szCs w:val="28"/>
          </w:rPr>
          <w:t>Accueil@franceagrimer.fr</w:t>
        </w:r>
      </w:hyperlink>
      <w:r w:rsidR="00017C01" w:rsidRPr="0027335D">
        <w:rPr>
          <w:sz w:val="28"/>
          <w:szCs w:val="28"/>
        </w:rPr>
        <w:t>,</w:t>
      </w:r>
      <w:hyperlink r:id="rId23" w:history="1">
        <w:r w:rsidR="00017C01" w:rsidRPr="00FC5680">
          <w:rPr>
            <w:rStyle w:val="Lienhypertexte"/>
            <w:sz w:val="28"/>
            <w:szCs w:val="28"/>
          </w:rPr>
          <w:t>resa-salles-chambres-paris.enm@justice.fr</w:t>
        </w:r>
      </w:hyperlink>
    </w:p>
    <w:p w14:paraId="1D30250B" w14:textId="77777777" w:rsidR="008907F1" w:rsidRDefault="008907F1" w:rsidP="00A05A9F">
      <w:pPr>
        <w:tabs>
          <w:tab w:val="left" w:pos="2135"/>
        </w:tabs>
      </w:pPr>
    </w:p>
    <w:p w14:paraId="67E77C0C" w14:textId="77777777" w:rsidR="00D17A1D" w:rsidRDefault="00D17A1D" w:rsidP="00A05A9F">
      <w:pPr>
        <w:tabs>
          <w:tab w:val="left" w:pos="2135"/>
        </w:tabs>
      </w:pPr>
    </w:p>
    <w:p w14:paraId="217597F5" w14:textId="28094310" w:rsidR="008907F1" w:rsidRDefault="00D17A1D" w:rsidP="00A05A9F">
      <w:pPr>
        <w:tabs>
          <w:tab w:val="left" w:pos="2135"/>
        </w:tabs>
      </w:pPr>
      <w:r w:rsidRPr="00D17A1D">
        <w:rPr>
          <w:noProof/>
        </w:rPr>
        <w:drawing>
          <wp:inline distT="0" distB="0" distL="0" distR="0" wp14:anchorId="065E92FC" wp14:editId="6DC144F4">
            <wp:extent cx="5760720" cy="17938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1451" w14:textId="77777777" w:rsidR="008907F1" w:rsidRDefault="008907F1" w:rsidP="00A05A9F">
      <w:pPr>
        <w:tabs>
          <w:tab w:val="left" w:pos="2135"/>
        </w:tabs>
      </w:pPr>
    </w:p>
    <w:p w14:paraId="162A8EB6" w14:textId="774F779B" w:rsidR="008907F1" w:rsidRPr="000D426B" w:rsidRDefault="000D426B" w:rsidP="00A05A9F">
      <w:pPr>
        <w:tabs>
          <w:tab w:val="left" w:pos="2135"/>
        </w:tabs>
        <w:rPr>
          <w:rStyle w:val="Lienhypertexte"/>
          <w:color w:val="auto"/>
          <w:sz w:val="28"/>
          <w:szCs w:val="28"/>
          <w:u w:val="none"/>
        </w:rPr>
      </w:pPr>
      <w:r w:rsidRPr="000D426B">
        <w:rPr>
          <w:rStyle w:val="Lienhypertexte"/>
          <w:color w:val="auto"/>
          <w:sz w:val="28"/>
          <w:szCs w:val="28"/>
          <w:u w:val="none"/>
        </w:rPr>
        <w:t>Toute modification le jour J sera traitée sur place</w:t>
      </w:r>
    </w:p>
    <w:p w14:paraId="379D761B" w14:textId="2EC8B018" w:rsidR="008907F1" w:rsidRDefault="008907F1" w:rsidP="00A05A9F">
      <w:pPr>
        <w:tabs>
          <w:tab w:val="left" w:pos="2135"/>
        </w:tabs>
      </w:pPr>
    </w:p>
    <w:p w14:paraId="64184ABB" w14:textId="77777777" w:rsidR="008907F1" w:rsidRDefault="008907F1" w:rsidP="00A05A9F">
      <w:pPr>
        <w:tabs>
          <w:tab w:val="left" w:pos="2135"/>
        </w:tabs>
      </w:pPr>
    </w:p>
    <w:p w14:paraId="01712C96" w14:textId="77777777" w:rsidR="008907F1" w:rsidRDefault="008907F1" w:rsidP="00A05A9F">
      <w:pPr>
        <w:tabs>
          <w:tab w:val="left" w:pos="2135"/>
        </w:tabs>
      </w:pPr>
    </w:p>
    <w:p w14:paraId="334C7D47" w14:textId="77777777" w:rsidR="008907F1" w:rsidRDefault="008907F1" w:rsidP="00A05A9F">
      <w:pPr>
        <w:tabs>
          <w:tab w:val="left" w:pos="2135"/>
        </w:tabs>
      </w:pPr>
    </w:p>
    <w:sectPr w:rsidR="008907F1" w:rsidSect="00E02AF5">
      <w:footerReference w:type="default" r:id="rId25"/>
      <w:pgSz w:w="11906" w:h="16838"/>
      <w:pgMar w:top="1417" w:right="1417" w:bottom="1417" w:left="1417" w:header="44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E933" w14:textId="77777777" w:rsidR="004C1EAB" w:rsidRDefault="004C1EAB" w:rsidP="002A7BD3">
      <w:r>
        <w:separator/>
      </w:r>
    </w:p>
  </w:endnote>
  <w:endnote w:type="continuationSeparator" w:id="0">
    <w:p w14:paraId="6484F4CE" w14:textId="77777777" w:rsidR="004C1EAB" w:rsidRDefault="004C1EAB" w:rsidP="002A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A806" w14:textId="77777777" w:rsidR="003561B5" w:rsidRDefault="003561B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7DB716E1" wp14:editId="73F5C047">
          <wp:simplePos x="0" y="0"/>
          <wp:positionH relativeFrom="column">
            <wp:posOffset>524510</wp:posOffset>
          </wp:positionH>
          <wp:positionV relativeFrom="paragraph">
            <wp:posOffset>-192709</wp:posOffset>
          </wp:positionV>
          <wp:extent cx="1176655" cy="565150"/>
          <wp:effectExtent l="0" t="0" r="4445" b="6350"/>
          <wp:wrapSquare wrapText="bothSides"/>
          <wp:docPr id="202" name="Imag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en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1DEB" w14:textId="77777777" w:rsidR="004C1EAB" w:rsidRDefault="004C1EAB" w:rsidP="002A7BD3">
      <w:r>
        <w:separator/>
      </w:r>
    </w:p>
  </w:footnote>
  <w:footnote w:type="continuationSeparator" w:id="0">
    <w:p w14:paraId="284DDD4E" w14:textId="77777777" w:rsidR="004C1EAB" w:rsidRDefault="004C1EAB" w:rsidP="002A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2B32"/>
    <w:multiLevelType w:val="hybridMultilevel"/>
    <w:tmpl w:val="A5DA0536"/>
    <w:lvl w:ilvl="0" w:tplc="040C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6ED370B1"/>
    <w:multiLevelType w:val="hybridMultilevel"/>
    <w:tmpl w:val="1A64B0D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C605525"/>
    <w:multiLevelType w:val="hybridMultilevel"/>
    <w:tmpl w:val="73308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78115">
    <w:abstractNumId w:val="0"/>
  </w:num>
  <w:num w:numId="2" w16cid:durableId="282999663">
    <w:abstractNumId w:val="2"/>
  </w:num>
  <w:num w:numId="3" w16cid:durableId="167634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F2"/>
    <w:rsid w:val="00011FFE"/>
    <w:rsid w:val="00015E3A"/>
    <w:rsid w:val="00017C01"/>
    <w:rsid w:val="00027614"/>
    <w:rsid w:val="000314E4"/>
    <w:rsid w:val="000477C9"/>
    <w:rsid w:val="00050F07"/>
    <w:rsid w:val="00051048"/>
    <w:rsid w:val="00056236"/>
    <w:rsid w:val="00063F21"/>
    <w:rsid w:val="000A02EC"/>
    <w:rsid w:val="000A1FE7"/>
    <w:rsid w:val="000A506E"/>
    <w:rsid w:val="000B0D57"/>
    <w:rsid w:val="000B5B78"/>
    <w:rsid w:val="000D426B"/>
    <w:rsid w:val="000D7CC1"/>
    <w:rsid w:val="000E0A7A"/>
    <w:rsid w:val="000E7F56"/>
    <w:rsid w:val="00122CC8"/>
    <w:rsid w:val="0012544A"/>
    <w:rsid w:val="00154153"/>
    <w:rsid w:val="001576AA"/>
    <w:rsid w:val="00164A0A"/>
    <w:rsid w:val="001704CA"/>
    <w:rsid w:val="00177F26"/>
    <w:rsid w:val="00186E1E"/>
    <w:rsid w:val="001A692C"/>
    <w:rsid w:val="001A7E86"/>
    <w:rsid w:val="001B73A1"/>
    <w:rsid w:val="001C7C3F"/>
    <w:rsid w:val="001D067A"/>
    <w:rsid w:val="001E2E41"/>
    <w:rsid w:val="001E64D5"/>
    <w:rsid w:val="002213B9"/>
    <w:rsid w:val="00233F10"/>
    <w:rsid w:val="002470C4"/>
    <w:rsid w:val="00253900"/>
    <w:rsid w:val="0025653E"/>
    <w:rsid w:val="002723D9"/>
    <w:rsid w:val="002904D2"/>
    <w:rsid w:val="002940AA"/>
    <w:rsid w:val="00296ACA"/>
    <w:rsid w:val="002A2286"/>
    <w:rsid w:val="002A7BD3"/>
    <w:rsid w:val="002E3820"/>
    <w:rsid w:val="002E6D8F"/>
    <w:rsid w:val="002E74BA"/>
    <w:rsid w:val="002F5201"/>
    <w:rsid w:val="002F59E0"/>
    <w:rsid w:val="003125FF"/>
    <w:rsid w:val="00313416"/>
    <w:rsid w:val="00313C60"/>
    <w:rsid w:val="00350CE7"/>
    <w:rsid w:val="003561B5"/>
    <w:rsid w:val="00364982"/>
    <w:rsid w:val="00384695"/>
    <w:rsid w:val="00386BBC"/>
    <w:rsid w:val="00392502"/>
    <w:rsid w:val="00392A5B"/>
    <w:rsid w:val="003A2D25"/>
    <w:rsid w:val="003B3816"/>
    <w:rsid w:val="003B5B22"/>
    <w:rsid w:val="003C3BA7"/>
    <w:rsid w:val="003C6E8E"/>
    <w:rsid w:val="003D0377"/>
    <w:rsid w:val="00412D31"/>
    <w:rsid w:val="00421354"/>
    <w:rsid w:val="00425931"/>
    <w:rsid w:val="00432EF2"/>
    <w:rsid w:val="004453AB"/>
    <w:rsid w:val="00454BD9"/>
    <w:rsid w:val="0048228C"/>
    <w:rsid w:val="004A55BA"/>
    <w:rsid w:val="004B705C"/>
    <w:rsid w:val="004C1EAB"/>
    <w:rsid w:val="004F07FB"/>
    <w:rsid w:val="004F13F7"/>
    <w:rsid w:val="004F1DBC"/>
    <w:rsid w:val="00505AF2"/>
    <w:rsid w:val="005143B1"/>
    <w:rsid w:val="00546E43"/>
    <w:rsid w:val="00550AD5"/>
    <w:rsid w:val="00553F02"/>
    <w:rsid w:val="00561623"/>
    <w:rsid w:val="00586327"/>
    <w:rsid w:val="005A3114"/>
    <w:rsid w:val="005A3388"/>
    <w:rsid w:val="005C1D37"/>
    <w:rsid w:val="005C41E3"/>
    <w:rsid w:val="005C5551"/>
    <w:rsid w:val="005C7669"/>
    <w:rsid w:val="005E5022"/>
    <w:rsid w:val="005F2D2B"/>
    <w:rsid w:val="00600262"/>
    <w:rsid w:val="0061639F"/>
    <w:rsid w:val="00623C1E"/>
    <w:rsid w:val="00624AD5"/>
    <w:rsid w:val="00636F64"/>
    <w:rsid w:val="00666D95"/>
    <w:rsid w:val="006676DF"/>
    <w:rsid w:val="006821B2"/>
    <w:rsid w:val="00695780"/>
    <w:rsid w:val="006A0F99"/>
    <w:rsid w:val="006A3139"/>
    <w:rsid w:val="006D49C8"/>
    <w:rsid w:val="006F3986"/>
    <w:rsid w:val="006F6AA7"/>
    <w:rsid w:val="007175BC"/>
    <w:rsid w:val="007176DA"/>
    <w:rsid w:val="00726D94"/>
    <w:rsid w:val="00744331"/>
    <w:rsid w:val="00746250"/>
    <w:rsid w:val="00772B40"/>
    <w:rsid w:val="00793D92"/>
    <w:rsid w:val="007A7E69"/>
    <w:rsid w:val="007C3EEB"/>
    <w:rsid w:val="007D6807"/>
    <w:rsid w:val="008010C4"/>
    <w:rsid w:val="00801254"/>
    <w:rsid w:val="00802CB1"/>
    <w:rsid w:val="00811118"/>
    <w:rsid w:val="00820FAA"/>
    <w:rsid w:val="00820FC0"/>
    <w:rsid w:val="00827059"/>
    <w:rsid w:val="00833757"/>
    <w:rsid w:val="008357B6"/>
    <w:rsid w:val="008426D5"/>
    <w:rsid w:val="00857489"/>
    <w:rsid w:val="00870455"/>
    <w:rsid w:val="00872143"/>
    <w:rsid w:val="008740AA"/>
    <w:rsid w:val="008907F1"/>
    <w:rsid w:val="00890A8F"/>
    <w:rsid w:val="00891D9F"/>
    <w:rsid w:val="00895AB5"/>
    <w:rsid w:val="008C490B"/>
    <w:rsid w:val="008F5882"/>
    <w:rsid w:val="009237E9"/>
    <w:rsid w:val="00935F4F"/>
    <w:rsid w:val="00940C62"/>
    <w:rsid w:val="00942711"/>
    <w:rsid w:val="009455A4"/>
    <w:rsid w:val="00945A63"/>
    <w:rsid w:val="0095342B"/>
    <w:rsid w:val="009631B1"/>
    <w:rsid w:val="00963E87"/>
    <w:rsid w:val="00965AFA"/>
    <w:rsid w:val="009676BD"/>
    <w:rsid w:val="00970DB8"/>
    <w:rsid w:val="00970F30"/>
    <w:rsid w:val="00971F92"/>
    <w:rsid w:val="00980B58"/>
    <w:rsid w:val="009853C6"/>
    <w:rsid w:val="009907F7"/>
    <w:rsid w:val="009D1202"/>
    <w:rsid w:val="009D1AFF"/>
    <w:rsid w:val="009E1658"/>
    <w:rsid w:val="009E4EFA"/>
    <w:rsid w:val="00A05A9F"/>
    <w:rsid w:val="00A06668"/>
    <w:rsid w:val="00A41C70"/>
    <w:rsid w:val="00A47018"/>
    <w:rsid w:val="00A63468"/>
    <w:rsid w:val="00A67005"/>
    <w:rsid w:val="00A87A4C"/>
    <w:rsid w:val="00A93A07"/>
    <w:rsid w:val="00A95416"/>
    <w:rsid w:val="00AA4D63"/>
    <w:rsid w:val="00AA6F79"/>
    <w:rsid w:val="00AB567C"/>
    <w:rsid w:val="00AC0619"/>
    <w:rsid w:val="00AD21E1"/>
    <w:rsid w:val="00AD5B61"/>
    <w:rsid w:val="00AE40CC"/>
    <w:rsid w:val="00B02B1B"/>
    <w:rsid w:val="00B04E18"/>
    <w:rsid w:val="00B65328"/>
    <w:rsid w:val="00B926E4"/>
    <w:rsid w:val="00BA1442"/>
    <w:rsid w:val="00BA2804"/>
    <w:rsid w:val="00BA7E14"/>
    <w:rsid w:val="00BC431F"/>
    <w:rsid w:val="00BD4B01"/>
    <w:rsid w:val="00BE4BDD"/>
    <w:rsid w:val="00BF0DCA"/>
    <w:rsid w:val="00BF18F0"/>
    <w:rsid w:val="00BF3DA0"/>
    <w:rsid w:val="00C205EB"/>
    <w:rsid w:val="00C25D2B"/>
    <w:rsid w:val="00C27720"/>
    <w:rsid w:val="00C40185"/>
    <w:rsid w:val="00C413DB"/>
    <w:rsid w:val="00C44582"/>
    <w:rsid w:val="00C7425D"/>
    <w:rsid w:val="00C74526"/>
    <w:rsid w:val="00C91DCF"/>
    <w:rsid w:val="00C91F6C"/>
    <w:rsid w:val="00CB4955"/>
    <w:rsid w:val="00CC4881"/>
    <w:rsid w:val="00CD50BE"/>
    <w:rsid w:val="00CD5FCC"/>
    <w:rsid w:val="00D0550C"/>
    <w:rsid w:val="00D106A6"/>
    <w:rsid w:val="00D134A5"/>
    <w:rsid w:val="00D17A1D"/>
    <w:rsid w:val="00D26814"/>
    <w:rsid w:val="00D36088"/>
    <w:rsid w:val="00D6310A"/>
    <w:rsid w:val="00D6555A"/>
    <w:rsid w:val="00D87157"/>
    <w:rsid w:val="00DA3DBA"/>
    <w:rsid w:val="00DD71F5"/>
    <w:rsid w:val="00DE443C"/>
    <w:rsid w:val="00DE527A"/>
    <w:rsid w:val="00DE6705"/>
    <w:rsid w:val="00E02AF5"/>
    <w:rsid w:val="00E032AE"/>
    <w:rsid w:val="00E71C50"/>
    <w:rsid w:val="00E73482"/>
    <w:rsid w:val="00E82203"/>
    <w:rsid w:val="00E83B65"/>
    <w:rsid w:val="00EA1A8F"/>
    <w:rsid w:val="00EC3383"/>
    <w:rsid w:val="00ED6F35"/>
    <w:rsid w:val="00EE23D7"/>
    <w:rsid w:val="00F06869"/>
    <w:rsid w:val="00F1035B"/>
    <w:rsid w:val="00F238C2"/>
    <w:rsid w:val="00F3221E"/>
    <w:rsid w:val="00F32BD8"/>
    <w:rsid w:val="00F46552"/>
    <w:rsid w:val="00F54AAE"/>
    <w:rsid w:val="00F76CCE"/>
    <w:rsid w:val="00F87761"/>
    <w:rsid w:val="00FA0BDE"/>
    <w:rsid w:val="00FA13B1"/>
    <w:rsid w:val="00FB1103"/>
    <w:rsid w:val="00FB1999"/>
    <w:rsid w:val="00FB34F8"/>
    <w:rsid w:val="00FB4D4D"/>
    <w:rsid w:val="00FD2C79"/>
    <w:rsid w:val="00FD7053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B261"/>
  <w15:chartTrackingRefBased/>
  <w15:docId w15:val="{AEF31B78-7E66-4677-9FEC-C38BCF6B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05AF2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5AF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FF07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7B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7BD3"/>
  </w:style>
  <w:style w:type="paragraph" w:styleId="Pieddepage">
    <w:name w:val="footer"/>
    <w:basedOn w:val="Normal"/>
    <w:link w:val="PieddepageCar"/>
    <w:uiPriority w:val="99"/>
    <w:unhideWhenUsed/>
    <w:rsid w:val="002A7B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7BD3"/>
  </w:style>
  <w:style w:type="paragraph" w:styleId="Textedebulles">
    <w:name w:val="Balloon Text"/>
    <w:basedOn w:val="Normal"/>
    <w:link w:val="TextedebullesCar"/>
    <w:uiPriority w:val="99"/>
    <w:semiHidden/>
    <w:unhideWhenUsed/>
    <w:rsid w:val="001576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6A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02A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4EF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926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26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26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6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6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sa-salles-chambres-paris.enm@justice.fr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rborial.badges@franceagrimer.fr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esa-salles-chambres-paris.enm@justice.fr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ccueil@franceagrimer.fr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customXml" Target="../customXml/item5.xml"/><Relationship Id="rId15" Type="http://schemas.openxmlformats.org/officeDocument/2006/relationships/hyperlink" Target="mailto:arborial.badges@franceagrimer.fr" TargetMode="External"/><Relationship Id="rId23" Type="http://schemas.openxmlformats.org/officeDocument/2006/relationships/hyperlink" Target="mailto:resa-salles-chambres-paris.enm@justice.fr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resa-salles-chambres-paris.enm@justice.f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mailto:Accueil@franceagrimer.f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42ec804-fd2f-416a-97c3-f6e4f439fedc" ContentTypeId="0x0101004D6BE50D68D3FB4CB86FCC808E3102E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ure_x0020_du_x0020_document xmlns="968fa894-b235-41da-b9ee-9562b1e68f50" xsi:nil="true"/>
    <NNAF xmlns="968fa894-b235-41da-b9ee-9562b1e68f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GED" ma:contentTypeID="0x0101004D6BE50D68D3FB4CB86FCC808E3102E700367423F565D5914AB6DE0B8099D6E1D7" ma:contentTypeVersion="" ma:contentTypeDescription="" ma:contentTypeScope="" ma:versionID="795a3b37a3871b783292ef418f6b0358">
  <xsd:schema xmlns:xsd="http://www.w3.org/2001/XMLSchema" xmlns:xs="http://www.w3.org/2001/XMLSchema" xmlns:p="http://schemas.microsoft.com/office/2006/metadata/properties" xmlns:ns2="968fa894-b235-41da-b9ee-9562b1e68f50" targetNamespace="http://schemas.microsoft.com/office/2006/metadata/properties" ma:root="true" ma:fieldsID="1a08c82fac0834fad7772607cd5a6673" ns2:_="">
    <xsd:import namespace="968fa894-b235-41da-b9ee-9562b1e68f50"/>
    <xsd:element name="properties">
      <xsd:complexType>
        <xsd:sequence>
          <xsd:element name="documentManagement">
            <xsd:complexType>
              <xsd:all>
                <xsd:element ref="ns2:Nature_x0020_du_x0020_document" minOccurs="0"/>
                <xsd:element ref="ns2:NN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fa894-b235-41da-b9ee-9562b1e68f50" elementFormDefault="qualified">
    <xsd:import namespace="http://schemas.microsoft.com/office/2006/documentManagement/types"/>
    <xsd:import namespace="http://schemas.microsoft.com/office/infopath/2007/PartnerControls"/>
    <xsd:element name="Nature_x0020_du_x0020_document" ma:index="8" nillable="true" ma:displayName="Nature du document" ma:format="Dropdown" ma:internalName="Nature_x0020_du_x0020_document">
      <xsd:simpleType>
        <xsd:restriction base="dms:Choice">
          <xsd:enumeration value="Administratif"/>
          <xsd:enumeration value="Pédagogique - Cas pratique"/>
          <xsd:enumeration value="Pédagogique - Conférence"/>
          <xsd:enumeration value="Pédagogique - Devoir"/>
          <xsd:enumeration value="Pédagogique - Documentation externe"/>
          <xsd:enumeration value="Pédagogique - Fascicule"/>
          <xsd:enumeration value="Pédagogique - Fiche Pédagogique"/>
          <xsd:enumeration value="Pédagogique - Programme"/>
          <xsd:enumeration value="Pédagogique - Présentation"/>
        </xsd:restriction>
      </xsd:simpleType>
    </xsd:element>
    <xsd:element name="NNAF" ma:index="9" nillable="true" ma:displayName="NNAF" ma:internalName="NNAF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2FBB-6C05-4291-B109-81C8F63C3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9A11A-9FBB-4BC4-8C64-08D85F87C5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EA91E46-EAA9-4E4E-915B-CBBDDCB0F910}">
  <ds:schemaRefs>
    <ds:schemaRef ds:uri="http://schemas.microsoft.com/office/2006/metadata/properties"/>
    <ds:schemaRef ds:uri="http://schemas.microsoft.com/office/infopath/2007/PartnerControls"/>
    <ds:schemaRef ds:uri="968fa894-b235-41da-b9ee-9562b1e68f50"/>
  </ds:schemaRefs>
</ds:datastoreItem>
</file>

<file path=customXml/itemProps4.xml><?xml version="1.0" encoding="utf-8"?>
<ds:datastoreItem xmlns:ds="http://schemas.openxmlformats.org/officeDocument/2006/customXml" ds:itemID="{A9B8D92F-A5C2-4CEE-92E2-74A5705F8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fa894-b235-41da-b9ee-9562b1e68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8C19A0-D74C-4B0E-8DCF-663DB814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ENM/ACCUEIL-PARIS</dc:creator>
  <cp:keywords/>
  <dc:description/>
  <cp:lastModifiedBy>Deborah GOZLAND</cp:lastModifiedBy>
  <cp:revision>5</cp:revision>
  <cp:lastPrinted>2025-05-13T13:42:00Z</cp:lastPrinted>
  <dcterms:created xsi:type="dcterms:W3CDTF">2026-02-23T13:08:00Z</dcterms:created>
  <dcterms:modified xsi:type="dcterms:W3CDTF">2026-02-23T13:10:00Z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0x0101004D6BE50D68D3FB4CB86FCC808E3102E700367423F565D5914AB6DE0B8099D6E1D7</vt:lpwstr>
  </property>
</Properties>
</file>